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DF" w:rsidRPr="0042530C" w:rsidRDefault="000003DF" w:rsidP="008A3634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42530C">
        <w:rPr>
          <w:rFonts w:ascii="Arial" w:hAnsi="Arial" w:cs="Arial"/>
          <w:b/>
          <w:color w:val="FF0000"/>
          <w:sz w:val="28"/>
          <w:szCs w:val="28"/>
        </w:rPr>
        <w:t>VAROVÁNÍ PRO SENIORY před okradením nebo podvodným jednáním pachatelů trestné činnosti</w:t>
      </w:r>
    </w:p>
    <w:p w:rsidR="0009751D" w:rsidRDefault="0009751D" w:rsidP="000003D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003DF" w:rsidRPr="00025919" w:rsidRDefault="0009751D" w:rsidP="000003D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0003DF" w:rsidRPr="00025919">
        <w:rPr>
          <w:rFonts w:ascii="Arial" w:hAnsi="Arial" w:cs="Arial"/>
          <w:color w:val="000000" w:themeColor="text1"/>
          <w:sz w:val="24"/>
          <w:szCs w:val="24"/>
        </w:rPr>
        <w:t>Policie České republiky varuje seniory před možným okradením nebo podvodným jednáním pachatelů trestné činnosti, kdy objektem zájmu jsou právě senioři většinou přímo v místě svého bydliště.</w:t>
      </w:r>
    </w:p>
    <w:p w:rsidR="000003DF" w:rsidRPr="00025919" w:rsidRDefault="0009751D" w:rsidP="000003D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0003DF" w:rsidRPr="00025919">
        <w:rPr>
          <w:rFonts w:ascii="Arial" w:hAnsi="Arial" w:cs="Arial"/>
          <w:color w:val="000000" w:themeColor="text1"/>
          <w:sz w:val="24"/>
          <w:szCs w:val="24"/>
        </w:rPr>
        <w:t xml:space="preserve">Podvodníci využívají různé záminky k okradení nebo vylákání peněz od seniorů, kdy je kontaktují osobně nebo telefonicky většinou s nabídkou různých služeb anebo pod smyšlenou legendou: </w:t>
      </w:r>
    </w:p>
    <w:p w:rsidR="0009751D" w:rsidRDefault="0009751D" w:rsidP="000003DF">
      <w:pPr>
        <w:rPr>
          <w:rFonts w:ascii="Arial" w:hAnsi="Arial" w:cs="Arial"/>
          <w:color w:val="FF0000"/>
          <w:sz w:val="24"/>
          <w:szCs w:val="24"/>
          <w:u w:val="single"/>
        </w:rPr>
      </w:pPr>
    </w:p>
    <w:p w:rsidR="000003DF" w:rsidRPr="0042530C" w:rsidRDefault="000003DF" w:rsidP="000003DF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42530C">
        <w:rPr>
          <w:rFonts w:ascii="Arial" w:hAnsi="Arial" w:cs="Arial"/>
          <w:color w:val="FF0000"/>
          <w:sz w:val="24"/>
          <w:szCs w:val="24"/>
          <w:u w:val="single"/>
        </w:rPr>
        <w:t>Nabídky řemeslných služeb:</w:t>
      </w:r>
    </w:p>
    <w:p w:rsidR="000003DF" w:rsidRPr="00B301A4" w:rsidRDefault="000003DF" w:rsidP="000003DF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301A4">
        <w:rPr>
          <w:rFonts w:ascii="Arial" w:hAnsi="Arial" w:cs="Arial"/>
          <w:color w:val="000000" w:themeColor="text1"/>
          <w:sz w:val="24"/>
          <w:szCs w:val="24"/>
        </w:rPr>
        <w:t xml:space="preserve">Broušení nožů, nůžek atp. </w:t>
      </w:r>
    </w:p>
    <w:p w:rsidR="000003DF" w:rsidRPr="00B301A4" w:rsidRDefault="000003DF" w:rsidP="000003DF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301A4">
        <w:rPr>
          <w:rFonts w:ascii="Arial" w:hAnsi="Arial" w:cs="Arial"/>
          <w:color w:val="000000" w:themeColor="text1"/>
          <w:sz w:val="24"/>
          <w:szCs w:val="24"/>
        </w:rPr>
        <w:t>Výměny okapů nebo jiné práce na domě</w:t>
      </w:r>
    </w:p>
    <w:p w:rsidR="000003DF" w:rsidRPr="00B301A4" w:rsidRDefault="000003DF" w:rsidP="000003DF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301A4">
        <w:rPr>
          <w:rFonts w:ascii="Arial" w:hAnsi="Arial" w:cs="Arial"/>
          <w:color w:val="000000" w:themeColor="text1"/>
          <w:sz w:val="24"/>
          <w:szCs w:val="24"/>
        </w:rPr>
        <w:t>Výměna zámku u dveří (prodej a nabídka montáže bezpečnostního zámku, kdy se však jedná pouze o běžný zámek)</w:t>
      </w:r>
    </w:p>
    <w:p w:rsidR="000003DF" w:rsidRPr="00B301A4" w:rsidRDefault="000003DF" w:rsidP="000003DF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301A4">
        <w:rPr>
          <w:rFonts w:ascii="Arial" w:hAnsi="Arial" w:cs="Arial"/>
          <w:color w:val="000000" w:themeColor="text1"/>
          <w:sz w:val="24"/>
          <w:szCs w:val="24"/>
        </w:rPr>
        <w:t xml:space="preserve">Kontrola komínů (výměna </w:t>
      </w:r>
      <w:proofErr w:type="spellStart"/>
      <w:r w:rsidRPr="00B301A4">
        <w:rPr>
          <w:rFonts w:ascii="Arial" w:hAnsi="Arial" w:cs="Arial"/>
          <w:color w:val="000000" w:themeColor="text1"/>
          <w:sz w:val="24"/>
          <w:szCs w:val="24"/>
        </w:rPr>
        <w:t>vložkování</w:t>
      </w:r>
      <w:proofErr w:type="spellEnd"/>
      <w:r w:rsidRPr="00B301A4">
        <w:rPr>
          <w:rFonts w:ascii="Arial" w:hAnsi="Arial" w:cs="Arial"/>
          <w:color w:val="000000" w:themeColor="text1"/>
          <w:sz w:val="24"/>
          <w:szCs w:val="24"/>
        </w:rPr>
        <w:t xml:space="preserve"> komínu i přesto, že to není nutné) </w:t>
      </w:r>
    </w:p>
    <w:p w:rsidR="000003DF" w:rsidRPr="00B301A4" w:rsidRDefault="0009751D" w:rsidP="000003D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P</w:t>
      </w:r>
      <w:r w:rsidR="000003DF" w:rsidRPr="00B301A4">
        <w:rPr>
          <w:rFonts w:ascii="Arial" w:hAnsi="Arial" w:cs="Arial"/>
          <w:color w:val="000000" w:themeColor="text1"/>
          <w:sz w:val="24"/>
          <w:szCs w:val="24"/>
        </w:rPr>
        <w:t xml:space="preserve">achatel požaduje za službu přemrštěné ceny nebo mnohonásobně vyšší částku, než žádal před započetím práce. V případě odporu seniora ohledně zaplacení, pachatel vyhrožuje mnohdy i fyzickým napadením, v některých případech vyvíjí nátlak na seniora i více pachatelů. Ve snaze získat od seniora požadovanou částku jsou pachatelé ochotni jej odvézt i k bankomatu, aby zde vybral finanční hotovost. </w:t>
      </w:r>
    </w:p>
    <w:p w:rsidR="0009751D" w:rsidRDefault="0009751D" w:rsidP="000003DF">
      <w:pPr>
        <w:rPr>
          <w:rFonts w:ascii="Arial" w:hAnsi="Arial" w:cs="Arial"/>
          <w:color w:val="FF0000"/>
          <w:sz w:val="24"/>
          <w:szCs w:val="24"/>
          <w:u w:val="single"/>
        </w:rPr>
      </w:pPr>
    </w:p>
    <w:p w:rsidR="000003DF" w:rsidRPr="0042530C" w:rsidRDefault="000003DF" w:rsidP="000003DF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42530C">
        <w:rPr>
          <w:rFonts w:ascii="Arial" w:hAnsi="Arial" w:cs="Arial"/>
          <w:color w:val="FF0000"/>
          <w:sz w:val="24"/>
          <w:szCs w:val="24"/>
          <w:u w:val="single"/>
        </w:rPr>
        <w:t>Nabídky levných energetických služeb nebo pojištění v místě bydliště:</w:t>
      </w:r>
    </w:p>
    <w:p w:rsidR="000003DF" w:rsidRPr="00B301A4" w:rsidRDefault="000003DF" w:rsidP="000003DF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301A4">
        <w:rPr>
          <w:rFonts w:ascii="Arial" w:hAnsi="Arial" w:cs="Arial"/>
          <w:color w:val="000000" w:themeColor="text1"/>
          <w:sz w:val="24"/>
          <w:szCs w:val="24"/>
        </w:rPr>
        <w:t>Levnější plyn nebo elektřina</w:t>
      </w:r>
    </w:p>
    <w:p w:rsidR="000003DF" w:rsidRPr="00B301A4" w:rsidRDefault="000003DF" w:rsidP="000003DF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301A4">
        <w:rPr>
          <w:rFonts w:ascii="Arial" w:hAnsi="Arial" w:cs="Arial"/>
          <w:color w:val="000000" w:themeColor="text1"/>
          <w:sz w:val="24"/>
          <w:szCs w:val="24"/>
        </w:rPr>
        <w:t>Pojištění – životní, zdravotní, proti pohromě, spoření apod.</w:t>
      </w:r>
    </w:p>
    <w:p w:rsidR="000003DF" w:rsidRPr="00B301A4" w:rsidRDefault="0009751D" w:rsidP="000003D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P</w:t>
      </w:r>
      <w:r w:rsidR="00B62166">
        <w:rPr>
          <w:rFonts w:ascii="Arial" w:hAnsi="Arial" w:cs="Arial"/>
          <w:color w:val="000000" w:themeColor="text1"/>
          <w:sz w:val="24"/>
          <w:szCs w:val="24"/>
        </w:rPr>
        <w:t>achatel při vpuštění do domu</w:t>
      </w:r>
      <w:r w:rsidR="000003DF" w:rsidRPr="00B301A4">
        <w:rPr>
          <w:rFonts w:ascii="Arial" w:hAnsi="Arial" w:cs="Arial"/>
          <w:color w:val="000000" w:themeColor="text1"/>
          <w:sz w:val="24"/>
          <w:szCs w:val="24"/>
        </w:rPr>
        <w:t xml:space="preserve"> nechává úmyslně otevřené vchodové </w:t>
      </w:r>
      <w:r w:rsidR="00B62166">
        <w:rPr>
          <w:rFonts w:ascii="Arial" w:hAnsi="Arial" w:cs="Arial"/>
          <w:color w:val="000000" w:themeColor="text1"/>
          <w:sz w:val="24"/>
          <w:szCs w:val="24"/>
        </w:rPr>
        <w:t xml:space="preserve">dveře </w:t>
      </w:r>
      <w:r w:rsidR="000003DF" w:rsidRPr="00B301A4">
        <w:rPr>
          <w:rFonts w:ascii="Arial" w:hAnsi="Arial" w:cs="Arial"/>
          <w:color w:val="000000" w:themeColor="text1"/>
          <w:sz w:val="24"/>
          <w:szCs w:val="24"/>
        </w:rPr>
        <w:t xml:space="preserve">pro spolupachatele, poté obvykle vyzve seniora, aby mu ukázal plynové připojení, pojistky, hlavní uzávěr vody apod., ve chvíli, kdy se senior vzdálí z domácnosti, tak druhý pachatel vnikne do jeho bytu a odcizí nalezené cennosti. V některých případech pachatel vyšle seniora do jiné místnosti, třeba koupelny, aby pouštěl vodu nebo k televizi, kterou má senior zapínat a vypínat, dle jeho pokynů. Pachatel mezitím prohledá ostatní místnosti a odcizí peníze nebo vše cenné.     </w:t>
      </w:r>
    </w:p>
    <w:p w:rsidR="008A3634" w:rsidRDefault="008A3634" w:rsidP="000003DF">
      <w:pPr>
        <w:rPr>
          <w:rFonts w:ascii="Arial" w:hAnsi="Arial" w:cs="Arial"/>
          <w:color w:val="FF0000"/>
          <w:sz w:val="24"/>
          <w:szCs w:val="24"/>
          <w:u w:val="single"/>
        </w:rPr>
      </w:pPr>
    </w:p>
    <w:p w:rsidR="000003DF" w:rsidRPr="0042530C" w:rsidRDefault="000003DF" w:rsidP="000003DF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42530C">
        <w:rPr>
          <w:rFonts w:ascii="Arial" w:hAnsi="Arial" w:cs="Arial"/>
          <w:color w:val="FF0000"/>
          <w:sz w:val="24"/>
          <w:szCs w:val="24"/>
          <w:u w:val="single"/>
        </w:rPr>
        <w:t xml:space="preserve">Legendy: </w:t>
      </w:r>
    </w:p>
    <w:p w:rsidR="000003DF" w:rsidRPr="00B301A4" w:rsidRDefault="000003DF" w:rsidP="000003DF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301A4">
        <w:rPr>
          <w:rFonts w:ascii="Arial" w:hAnsi="Arial" w:cs="Arial"/>
          <w:color w:val="000000" w:themeColor="text1"/>
          <w:sz w:val="24"/>
          <w:szCs w:val="24"/>
        </w:rPr>
        <w:t>Vnuk v nouzi (nejčastější legenda)</w:t>
      </w:r>
    </w:p>
    <w:p w:rsidR="000003DF" w:rsidRPr="00B301A4" w:rsidRDefault="000003DF" w:rsidP="000003DF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301A4">
        <w:rPr>
          <w:rFonts w:ascii="Arial" w:hAnsi="Arial" w:cs="Arial"/>
          <w:color w:val="000000" w:themeColor="text1"/>
          <w:sz w:val="24"/>
          <w:szCs w:val="24"/>
        </w:rPr>
        <w:t>Přeplatek za plyn, elektriku nebo vodu – (falešný plynař, elektrikář nebo vodař)</w:t>
      </w:r>
    </w:p>
    <w:p w:rsidR="000003DF" w:rsidRPr="00B301A4" w:rsidRDefault="000003DF" w:rsidP="000003DF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301A4">
        <w:rPr>
          <w:rFonts w:ascii="Arial" w:hAnsi="Arial" w:cs="Arial"/>
          <w:color w:val="000000" w:themeColor="text1"/>
          <w:sz w:val="24"/>
          <w:szCs w:val="24"/>
        </w:rPr>
        <w:t xml:space="preserve">Údajné těžké životní nebo mimořádné situace - (vylákání peněz na operaci dítěte, na různé služby, pokuty a poplatky, neboť pachatel u sebe zrovna nemá hotovost) </w:t>
      </w:r>
    </w:p>
    <w:p w:rsidR="000003DF" w:rsidRPr="00B301A4" w:rsidRDefault="0009751D" w:rsidP="000003D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N</w:t>
      </w:r>
      <w:r w:rsidR="000003DF" w:rsidRPr="00B301A4">
        <w:rPr>
          <w:rFonts w:ascii="Arial" w:hAnsi="Arial" w:cs="Arial"/>
          <w:color w:val="000000" w:themeColor="text1"/>
          <w:sz w:val="24"/>
          <w:szCs w:val="24"/>
        </w:rPr>
        <w:t xml:space="preserve">ejčastější legendou je „Vnuk v nouzi“ - pachatel telefonuje na pevnou linku (výjimečně na mobilní telefon), kdy se vydává za vnuka a žádá finanční pomoc, neboť se dostal do velkých problémů nebo, že má možnost výhodné koupě vozidla, bytu apod. a nemá dostatečnou finanční hotovost. Pokud senior sdělí, že nemá takovou finanční hotovost je často nucen poskytnout šperky nebo jiné cennosti. Pachatel sdělí, že peníze nebo cennosti vyzvedne u seniora řidič taxislužby, kterému má poškozený vše předat, v některých případech si pro požadované věci má přijet známý falešného vnuka. </w:t>
      </w:r>
    </w:p>
    <w:p w:rsidR="000003DF" w:rsidRPr="00B301A4" w:rsidRDefault="0009751D" w:rsidP="000003D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0003DF" w:rsidRPr="00B301A4">
        <w:rPr>
          <w:rFonts w:ascii="Arial" w:hAnsi="Arial" w:cs="Arial"/>
          <w:color w:val="000000" w:themeColor="text1"/>
          <w:sz w:val="24"/>
          <w:szCs w:val="24"/>
        </w:rPr>
        <w:t>V případech, kdy se za seniorem dostaví falešný plynař, elektrikář nebo pracovník vodáren (většinou dva pachatelé) s legendou vrácení přeplatku, nejčastěji ve výši okolo 1 000,- Kč, kdy však má u sebe pouze větší bankovku, kterou potřebuje rozměnit. Poškozený tedy jde na místo, kde má uloženou finanční hotovost, což vidí pachatel, který následně odvede pozornost seniora sepisováním formulářů a druhý nepozorovaně z tohoto místa odcizí zbylou hotovost. K vrácení přeplatku nakonec nedojde, neboť pachatel vyzve poškozeného, aby mu předložil další dokumenty, kdy on mezitím nepozorovaně opustí domácnost. V drtivé většině nabízí přeplatek žena.</w:t>
      </w:r>
    </w:p>
    <w:p w:rsidR="000003DF" w:rsidRDefault="000003DF" w:rsidP="000003DF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0003DF" w:rsidRPr="0042530C" w:rsidRDefault="000003DF" w:rsidP="000003DF">
      <w:pPr>
        <w:rPr>
          <w:rFonts w:ascii="Arial" w:hAnsi="Arial" w:cs="Arial"/>
          <w:b/>
          <w:color w:val="FF0000"/>
          <w:sz w:val="24"/>
          <w:szCs w:val="24"/>
        </w:rPr>
      </w:pPr>
      <w:r w:rsidRPr="0042530C">
        <w:rPr>
          <w:rFonts w:ascii="Arial" w:hAnsi="Arial" w:cs="Arial"/>
          <w:b/>
          <w:color w:val="FF0000"/>
          <w:sz w:val="24"/>
          <w:szCs w:val="24"/>
        </w:rPr>
        <w:t>AKTUÁLNĚ v době nouzového stavu</w:t>
      </w:r>
    </w:p>
    <w:p w:rsidR="000003DF" w:rsidRDefault="0009751D" w:rsidP="000003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</w:t>
      </w:r>
      <w:r w:rsidR="000003DF" w:rsidRPr="00193E3C">
        <w:rPr>
          <w:rFonts w:ascii="Arial" w:eastAsia="Times New Roman" w:hAnsi="Arial" w:cs="Arial"/>
          <w:sz w:val="24"/>
          <w:szCs w:val="24"/>
          <w:lang w:eastAsia="cs-CZ"/>
        </w:rPr>
        <w:t xml:space="preserve">Podvodníci bohužel využívají  krizové situace a obohacují se na osaměle žijících seniorech pod záminkou nabídky zdravotní péče, přípravků na posílení imunity i s nabídkou pomoci při každodenních činnostech jako je nákup.  </w:t>
      </w:r>
    </w:p>
    <w:p w:rsidR="000003DF" w:rsidRPr="0042530C" w:rsidRDefault="000003DF" w:rsidP="000003DF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u w:val="single"/>
          <w:lang w:eastAsia="cs-CZ"/>
        </w:rPr>
      </w:pPr>
      <w:r w:rsidRPr="0042530C">
        <w:rPr>
          <w:rFonts w:ascii="Arial" w:eastAsia="Times New Roman" w:hAnsi="Arial" w:cs="Arial"/>
          <w:color w:val="FF0000"/>
          <w:sz w:val="24"/>
          <w:szCs w:val="24"/>
          <w:u w:val="single"/>
          <w:lang w:eastAsia="cs-CZ"/>
        </w:rPr>
        <w:t xml:space="preserve">Legenda: </w:t>
      </w:r>
    </w:p>
    <w:p w:rsidR="000003DF" w:rsidRPr="0042530C" w:rsidRDefault="000003DF" w:rsidP="000003DF">
      <w:pPr>
        <w:pStyle w:val="Odstavecseseznamem"/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42530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Nabídka zdravotní preventivní péče – měření teploty (nejprve nabídnuto telefonicky, poté osobní návštěva pachatele u seniora doma)</w:t>
      </w:r>
    </w:p>
    <w:p w:rsidR="000003DF" w:rsidRDefault="0009751D" w:rsidP="000003DF">
      <w:pPr>
        <w:spacing w:before="100" w:beforeAutospacing="1"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cs-CZ"/>
        </w:rPr>
        <w:t xml:space="preserve">     </w:t>
      </w:r>
      <w:r w:rsidR="000003DF" w:rsidRPr="0042530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cs-CZ"/>
        </w:rPr>
        <w:t xml:space="preserve">Žádné kontrolní měření teploty u seniorů v České republice v jejich domácím prostředí </w:t>
      </w:r>
      <w:r w:rsidR="000003DF" w:rsidRPr="009F38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neprobíhá!</w:t>
      </w:r>
      <w:r w:rsidR="000003DF" w:rsidRPr="0042530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cs-CZ"/>
        </w:rPr>
        <w:t xml:space="preserve"> Pachatel se pouze pokouší dostat do domácnosti seniora s úmyslem jej okrást. </w:t>
      </w:r>
    </w:p>
    <w:p w:rsidR="000003DF" w:rsidRDefault="000003DF" w:rsidP="000003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Pokud využije senior nabídky pomoci v podobě nákupu, doporučujeme:</w:t>
      </w:r>
    </w:p>
    <w:p w:rsidR="000003DF" w:rsidRDefault="00B62166" w:rsidP="000003D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="000003DF" w:rsidRPr="009F38DE">
        <w:rPr>
          <w:rFonts w:ascii="Arial" w:eastAsia="Times New Roman" w:hAnsi="Arial" w:cs="Arial"/>
          <w:sz w:val="24"/>
          <w:szCs w:val="24"/>
          <w:lang w:eastAsia="cs-CZ"/>
        </w:rPr>
        <w:t xml:space="preserve">věřit si, zda se jedná o organizace zřízené obcí nebo neziskovou organizací, požadujte předložení průkazu o tom, že se skutečně jedná o zaměstnance takové organizace. </w:t>
      </w:r>
      <w:r w:rsidR="000003DF">
        <w:rPr>
          <w:rFonts w:ascii="Arial" w:eastAsia="Times New Roman" w:hAnsi="Arial" w:cs="Arial"/>
          <w:sz w:val="24"/>
          <w:szCs w:val="24"/>
          <w:lang w:eastAsia="cs-CZ"/>
        </w:rPr>
        <w:t>Vyžádejte</w:t>
      </w:r>
      <w:r w:rsidR="000003DF" w:rsidRPr="009F38DE">
        <w:rPr>
          <w:rFonts w:ascii="Arial" w:eastAsia="Times New Roman" w:hAnsi="Arial" w:cs="Arial"/>
          <w:sz w:val="24"/>
          <w:szCs w:val="24"/>
          <w:lang w:eastAsia="cs-CZ"/>
        </w:rPr>
        <w:t xml:space="preserve"> si telefonní kontakt, na kterém si můžete danou osobu ověřit.</w:t>
      </w:r>
    </w:p>
    <w:p w:rsidR="000003DF" w:rsidRDefault="00B62166" w:rsidP="000003D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</w:t>
      </w:r>
      <w:r w:rsidR="000003DF" w:rsidRPr="009F38DE">
        <w:rPr>
          <w:rFonts w:ascii="Arial" w:eastAsia="Times New Roman" w:hAnsi="Arial" w:cs="Arial"/>
          <w:sz w:val="24"/>
          <w:szCs w:val="24"/>
          <w:lang w:eastAsia="cs-CZ"/>
        </w:rPr>
        <w:t>ějte předem připravený seznam věcí, které potřebujete nakoupit, zařídit, obstarat.</w:t>
      </w:r>
    </w:p>
    <w:p w:rsidR="000003DF" w:rsidRPr="009F38DE" w:rsidRDefault="00B62166" w:rsidP="00000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="000003DF" w:rsidRPr="009F38DE">
        <w:rPr>
          <w:rFonts w:ascii="Arial" w:eastAsia="Times New Roman" w:hAnsi="Arial" w:cs="Arial"/>
          <w:sz w:val="24"/>
          <w:szCs w:val="24"/>
          <w:lang w:eastAsia="cs-CZ"/>
        </w:rPr>
        <w:t>epůjčujte svou platební kartu a pokud možno mějte připravenu přesnou finanční hotovost za požadovaný nákup či službu.</w:t>
      </w:r>
    </w:p>
    <w:p w:rsidR="000003DF" w:rsidRPr="009F38DE" w:rsidRDefault="00B62166" w:rsidP="00000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="000003DF" w:rsidRPr="009F38DE">
        <w:rPr>
          <w:rFonts w:ascii="Arial" w:eastAsia="Times New Roman" w:hAnsi="Arial" w:cs="Arial"/>
          <w:sz w:val="24"/>
          <w:szCs w:val="24"/>
          <w:lang w:eastAsia="cs-CZ"/>
        </w:rPr>
        <w:t>ři převzetí nákupu nepouštějte cizí osoby do bytu, k tomu využijte společné prostory domů, u rodinných domů využijte možnosti předání nákupu přes plot.</w:t>
      </w:r>
    </w:p>
    <w:p w:rsidR="0009751D" w:rsidRPr="008A3634" w:rsidRDefault="0009751D" w:rsidP="008A36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</w:t>
      </w:r>
      <w:r w:rsidR="000003DF" w:rsidRPr="00B301A4">
        <w:rPr>
          <w:rFonts w:ascii="Arial" w:eastAsia="Times New Roman" w:hAnsi="Arial" w:cs="Arial"/>
          <w:sz w:val="24"/>
          <w:szCs w:val="24"/>
          <w:lang w:eastAsia="cs-CZ"/>
        </w:rPr>
        <w:t>Zároveň upozorňujeme, že v současné době neprobíhá žádná veřejná sbírka, která by se zaměřovala na výběr peněz v souvislosti s opatřeními proti COVID – 19. Neposkytujte k těmto účelům žádné finanční dary.</w:t>
      </w:r>
    </w:p>
    <w:p w:rsidR="000003DF" w:rsidRPr="0042530C" w:rsidRDefault="0009751D" w:rsidP="000003DF">
      <w:pPr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      </w:t>
      </w:r>
      <w:r w:rsidR="000003DF" w:rsidRPr="0042530C">
        <w:rPr>
          <w:rFonts w:ascii="Arial" w:hAnsi="Arial" w:cs="Arial"/>
          <w:b/>
          <w:color w:val="002060"/>
          <w:sz w:val="24"/>
          <w:szCs w:val="24"/>
        </w:rPr>
        <w:t>Policie ČR apeluje na seniory, aby byli obezřetní a nedůvěřovali neznámým lidem, kteří je osloví v místě jejich bydliště. Pokud se již senior rozhodne cizí osobu vpustit do svého bytu, tak by neměl být doma sám (zavolejte příbuzným, p</w:t>
      </w:r>
      <w:r>
        <w:rPr>
          <w:rFonts w:ascii="Arial" w:hAnsi="Arial" w:cs="Arial"/>
          <w:b/>
          <w:color w:val="002060"/>
          <w:sz w:val="24"/>
          <w:szCs w:val="24"/>
        </w:rPr>
        <w:t>řátelům nebo sousedům a požádejte</w:t>
      </w:r>
      <w:r w:rsidR="000003DF" w:rsidRPr="0042530C">
        <w:rPr>
          <w:rFonts w:ascii="Arial" w:hAnsi="Arial" w:cs="Arial"/>
          <w:b/>
          <w:color w:val="002060"/>
          <w:sz w:val="24"/>
          <w:szCs w:val="24"/>
        </w:rPr>
        <w:t xml:space="preserve"> je, zda by nemohli přijít, do té doby nikoho dovnitř nevpouštějte, popřípadě se dohodněte s cizí osobou na jiném termínu návštěvy).  </w:t>
      </w:r>
    </w:p>
    <w:p w:rsidR="000003DF" w:rsidRPr="0042530C" w:rsidRDefault="0009751D" w:rsidP="000003DF">
      <w:pPr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      </w:t>
      </w:r>
      <w:r w:rsidR="000003DF" w:rsidRPr="0042530C">
        <w:rPr>
          <w:rFonts w:ascii="Arial" w:hAnsi="Arial" w:cs="Arial"/>
          <w:b/>
          <w:color w:val="002060"/>
          <w:sz w:val="24"/>
          <w:szCs w:val="24"/>
        </w:rPr>
        <w:t xml:space="preserve">Seniorům doporučujeme, aby si pořídili na dveře do bytu bezpečnostní řetízek, který udrží dveře jen pootevřené a tak budou moci vyřídit některé věci bezpečněji. </w:t>
      </w:r>
    </w:p>
    <w:p w:rsidR="0009751D" w:rsidRDefault="0009751D" w:rsidP="000975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</w:pPr>
    </w:p>
    <w:p w:rsidR="000003DF" w:rsidRPr="0042530C" w:rsidRDefault="0009751D" w:rsidP="000975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     </w:t>
      </w:r>
      <w:r w:rsidR="000003DF" w:rsidRPr="0042530C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V případě podezření, že jste se setkali s podvodníkem, 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neváhejte neprodleně kontaktovat</w:t>
      </w:r>
      <w:r w:rsidR="000003DF" w:rsidRPr="0042530C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Policii České republiky na tísňové lince 158.</w:t>
      </w:r>
    </w:p>
    <w:p w:rsidR="005A052A" w:rsidRDefault="0009751D">
      <w:r>
        <w:t xml:space="preserve">  </w:t>
      </w:r>
    </w:p>
    <w:p w:rsidR="008A3634" w:rsidRPr="0009751D" w:rsidRDefault="0009751D" w:rsidP="008A3634">
      <w:pPr>
        <w:rPr>
          <w:rFonts w:ascii="Arial" w:hAnsi="Arial" w:cs="Arial"/>
        </w:rPr>
      </w:pPr>
      <w:r w:rsidRPr="0009751D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</w:t>
      </w:r>
      <w:bookmarkStart w:id="0" w:name="_GoBack"/>
      <w:bookmarkEnd w:id="0"/>
    </w:p>
    <w:p w:rsidR="0009751D" w:rsidRPr="0009751D" w:rsidRDefault="0009751D">
      <w:pPr>
        <w:rPr>
          <w:rFonts w:ascii="Arial" w:hAnsi="Arial" w:cs="Arial"/>
        </w:rPr>
      </w:pPr>
    </w:p>
    <w:sectPr w:rsidR="0009751D" w:rsidRPr="0009751D" w:rsidSect="008A3634">
      <w:pgSz w:w="11906" w:h="16838"/>
      <w:pgMar w:top="1134" w:right="1418" w:bottom="1134" w:left="1418" w:header="102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7CB" w:rsidRDefault="007717CB" w:rsidP="000003DF">
      <w:pPr>
        <w:spacing w:after="0" w:line="240" w:lineRule="auto"/>
      </w:pPr>
      <w:r>
        <w:separator/>
      </w:r>
    </w:p>
  </w:endnote>
  <w:endnote w:type="continuationSeparator" w:id="0">
    <w:p w:rsidR="007717CB" w:rsidRDefault="007717CB" w:rsidP="0000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7CB" w:rsidRDefault="007717CB" w:rsidP="000003DF">
      <w:pPr>
        <w:spacing w:after="0" w:line="240" w:lineRule="auto"/>
      </w:pPr>
      <w:r>
        <w:separator/>
      </w:r>
    </w:p>
  </w:footnote>
  <w:footnote w:type="continuationSeparator" w:id="0">
    <w:p w:rsidR="007717CB" w:rsidRDefault="007717CB" w:rsidP="00000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56844"/>
    <w:multiLevelType w:val="hybridMultilevel"/>
    <w:tmpl w:val="ECF04692"/>
    <w:lvl w:ilvl="0" w:tplc="AECA0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3DF"/>
    <w:rsid w:val="000003DF"/>
    <w:rsid w:val="00037817"/>
    <w:rsid w:val="0009751D"/>
    <w:rsid w:val="00322CC7"/>
    <w:rsid w:val="00620C10"/>
    <w:rsid w:val="006D2BB6"/>
    <w:rsid w:val="007717CB"/>
    <w:rsid w:val="008A3634"/>
    <w:rsid w:val="00B62166"/>
    <w:rsid w:val="00C61368"/>
    <w:rsid w:val="00C72072"/>
    <w:rsid w:val="00E2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3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3DF"/>
  </w:style>
  <w:style w:type="paragraph" w:styleId="Zpat">
    <w:name w:val="footer"/>
    <w:basedOn w:val="Normln"/>
    <w:link w:val="ZpatChar"/>
    <w:uiPriority w:val="99"/>
    <w:unhideWhenUsed/>
    <w:rsid w:val="00000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3DF"/>
  </w:style>
  <w:style w:type="paragraph" w:styleId="Odstavecseseznamem">
    <w:name w:val="List Paragraph"/>
    <w:basedOn w:val="Normln"/>
    <w:uiPriority w:val="34"/>
    <w:qFormat/>
    <w:rsid w:val="000003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0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0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KRP Liberec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FRÝDOVÁ Martina</dc:creator>
  <cp:lastModifiedBy>starosta</cp:lastModifiedBy>
  <cp:revision>2</cp:revision>
  <cp:lastPrinted>2020-04-03T06:51:00Z</cp:lastPrinted>
  <dcterms:created xsi:type="dcterms:W3CDTF">2020-04-09T05:49:00Z</dcterms:created>
  <dcterms:modified xsi:type="dcterms:W3CDTF">2020-04-09T05:49:00Z</dcterms:modified>
</cp:coreProperties>
</file>